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EC" w:rsidRDefault="007C4DC3" w:rsidP="007C4DC3">
      <w:pPr>
        <w:jc w:val="center"/>
        <w:rPr>
          <w:rFonts w:cs="Times New Roman"/>
          <w:b/>
          <w:sz w:val="24"/>
        </w:rPr>
      </w:pPr>
      <w:r w:rsidRPr="009B2915">
        <w:rPr>
          <w:rFonts w:cs="Times New Roman"/>
          <w:b/>
          <w:sz w:val="24"/>
        </w:rPr>
        <w:t>Квалификационные требования для замещения вакансии консультанта</w:t>
      </w:r>
      <w:r>
        <w:rPr>
          <w:rFonts w:cs="Times New Roman"/>
          <w:b/>
          <w:sz w:val="24"/>
        </w:rPr>
        <w:t xml:space="preserve"> отдела бухгалтерского учета и отчетности управления обеспечения аппарата Законодательного Собрания Омской области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1. </w:t>
      </w:r>
      <w:r w:rsidRPr="007C4DC3">
        <w:rPr>
          <w:rFonts w:eastAsia="Times New Roman" w:cs="Courier New"/>
          <w:sz w:val="24"/>
          <w:szCs w:val="24"/>
          <w:lang w:eastAsia="ru-RU"/>
        </w:rPr>
        <w:t xml:space="preserve">Наличие профессионального образования не ниже уровня </w:t>
      </w:r>
      <w:proofErr w:type="spellStart"/>
      <w:r w:rsidRPr="007C4DC3">
        <w:rPr>
          <w:rFonts w:eastAsia="Times New Roman" w:cs="Courier New"/>
          <w:sz w:val="24"/>
          <w:szCs w:val="24"/>
          <w:lang w:eastAsia="ru-RU"/>
        </w:rPr>
        <w:t>бакалавриата</w:t>
      </w:r>
      <w:proofErr w:type="spellEnd"/>
      <w:r w:rsidRPr="007C4DC3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7C4DC3">
        <w:rPr>
          <w:rFonts w:eastAsia="Times New Roman" w:cs="Times New Roman"/>
          <w:sz w:val="24"/>
          <w:szCs w:val="24"/>
          <w:lang w:eastAsia="ru-RU"/>
        </w:rPr>
        <w:t>по направлениям подготовки (специальности) профессионального образования "Экономика", "Экономика и управление"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>
        <w:rPr>
          <w:rFonts w:eastAsia="Times New Roman" w:cs="Courier New"/>
          <w:sz w:val="24"/>
          <w:szCs w:val="24"/>
          <w:lang w:eastAsia="ru-RU"/>
        </w:rPr>
        <w:t>.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</w:t>
      </w:r>
      <w:r w:rsidRPr="007C4DC3">
        <w:rPr>
          <w:rFonts w:eastAsia="Calibri" w:cs="Times New Roman"/>
          <w:sz w:val="24"/>
          <w:szCs w:val="24"/>
        </w:rPr>
        <w:t>Без предъявления квалификационных требований к стажу государственной гражданской службы Российской Федерации или работы по специал</w:t>
      </w:r>
      <w:r>
        <w:rPr>
          <w:rFonts w:eastAsia="Calibri" w:cs="Times New Roman"/>
          <w:sz w:val="24"/>
          <w:szCs w:val="24"/>
        </w:rPr>
        <w:t>ьности, направлению подготовки.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7C4DC3">
        <w:rPr>
          <w:rFonts w:eastAsia="Calibri" w:cs="Times New Roman"/>
          <w:sz w:val="24"/>
          <w:szCs w:val="24"/>
        </w:rPr>
        <w:t>2. Наличие</w:t>
      </w:r>
      <w:r w:rsidRPr="007C4DC3">
        <w:rPr>
          <w:rFonts w:eastAsia="Times New Roman" w:cs="Courier New"/>
          <w:sz w:val="24"/>
          <w:szCs w:val="24"/>
          <w:lang w:eastAsia="ru-RU"/>
        </w:rPr>
        <w:t xml:space="preserve"> </w:t>
      </w:r>
      <w:r>
        <w:rPr>
          <w:rFonts w:eastAsia="Times New Roman" w:cs="Courier New"/>
          <w:sz w:val="24"/>
          <w:szCs w:val="24"/>
          <w:lang w:eastAsia="ru-RU"/>
        </w:rPr>
        <w:t>б</w:t>
      </w:r>
      <w:r w:rsidRPr="007C4DC3">
        <w:rPr>
          <w:rFonts w:eastAsia="Times New Roman" w:cs="Courier New"/>
          <w:sz w:val="24"/>
          <w:szCs w:val="24"/>
          <w:lang w:eastAsia="ru-RU"/>
        </w:rPr>
        <w:t>азовых знаний и умений: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1) знания государственного языка Российской Федерации (русского языка);</w:t>
      </w:r>
    </w:p>
    <w:p w:rsidR="007C4DC3" w:rsidRPr="007C4DC3" w:rsidRDefault="007C4DC3" w:rsidP="007C4DC3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C4DC3">
        <w:rPr>
          <w:sz w:val="24"/>
          <w:szCs w:val="24"/>
        </w:rPr>
        <w:t xml:space="preserve">2) знания основ: 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а) Конституции Российской Федерации; 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б) Федерального закона от 27 мая 2003 года № 58-ФЗ "О системе государственной службы Российской Федерации";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в) Федерального закона от 27 июля 2004 года № 79-ФЗ "О государственной гражданской службе Российской Федерации";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г) Федерального закона от 25 декабря 2008 года № 273-ФЗ  "О противодействии коррупции";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7C4DC3">
        <w:rPr>
          <w:rFonts w:eastAsia="Calibri" w:cs="Times New Roman"/>
          <w:sz w:val="24"/>
          <w:szCs w:val="24"/>
        </w:rPr>
        <w:t>д</w:t>
      </w:r>
      <w:proofErr w:type="spellEnd"/>
      <w:r w:rsidRPr="007C4DC3">
        <w:rPr>
          <w:rFonts w:eastAsia="Calibri" w:cs="Times New Roman"/>
          <w:sz w:val="24"/>
          <w:szCs w:val="24"/>
        </w:rPr>
        <w:t>) Федерального закона от 21 декабря 2021 года № 414-ФЗ "Об общих принципах организации публичной власти в субъектах Российской Федерации";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е) Указа Президента Российской Федерации от 12 августа 2002 года </w:t>
      </w:r>
      <w:r w:rsidRPr="007C4DC3">
        <w:rPr>
          <w:rFonts w:eastAsia="Calibri" w:cs="Times New Roman"/>
          <w:sz w:val="24"/>
          <w:szCs w:val="24"/>
        </w:rPr>
        <w:br/>
        <w:t>№ 885 "Об утверждении общих принципов служебного поведения государственных служащих";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ж) </w:t>
      </w:r>
      <w:r w:rsidRPr="007C4DC3">
        <w:rPr>
          <w:rFonts w:eastAsia="Calibri" w:cs="Times New Roman"/>
          <w:color w:val="000000"/>
          <w:sz w:val="24"/>
          <w:szCs w:val="24"/>
        </w:rPr>
        <w:t>Устава (Основного Закона) Омской области;</w:t>
      </w:r>
    </w:p>
    <w:p w:rsidR="007C4DC3" w:rsidRPr="007C4DC3" w:rsidRDefault="007C4DC3" w:rsidP="007C4DC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7C4DC3">
        <w:rPr>
          <w:rFonts w:eastAsia="Calibri" w:cs="Times New Roman"/>
          <w:sz w:val="24"/>
          <w:szCs w:val="24"/>
        </w:rPr>
        <w:t>з</w:t>
      </w:r>
      <w:proofErr w:type="spellEnd"/>
      <w:r w:rsidRPr="007C4DC3">
        <w:rPr>
          <w:rFonts w:eastAsia="Calibri" w:cs="Times New Roman"/>
          <w:sz w:val="24"/>
          <w:szCs w:val="24"/>
        </w:rPr>
        <w:t>) Закона Омской области от 22 декабря 2004 года № 601-ОЗ "Кодекс о государственных должностях Омской области и государственной гражданской службе Омской области";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и) Закона Омской области от 29 июня 2017 года № 1983-ОЗ "О противодействии коррупции в Омской области";</w:t>
      </w:r>
      <w:r w:rsidR="00DB604D" w:rsidRPr="00DB604D">
        <w:rPr>
          <w:rFonts w:eastAsia="Calibri" w:cs="Times New Roman"/>
          <w:sz w:val="24"/>
          <w:szCs w:val="24"/>
        </w:rPr>
        <w:fldChar w:fldCharType="begin"/>
      </w:r>
      <w:r w:rsidRPr="007C4DC3">
        <w:rPr>
          <w:rFonts w:eastAsia="Calibri" w:cs="Times New Roman"/>
          <w:sz w:val="24"/>
          <w:szCs w:val="24"/>
        </w:rPr>
        <w:instrText>HYPERLINK "consultantplus://offline/ref=C225A1C58363D7349144CFFD97D00ED4C9B9305FAD770434D21E908178013DFB6D69922B549C4A6B33E705k8PBG"</w:instrText>
      </w:r>
      <w:r w:rsidR="00DB604D" w:rsidRPr="00DB604D">
        <w:rPr>
          <w:rFonts w:eastAsia="Calibri" w:cs="Times New Roman"/>
          <w:sz w:val="24"/>
          <w:szCs w:val="24"/>
        </w:rPr>
        <w:fldChar w:fldCharType="separate"/>
      </w:r>
    </w:p>
    <w:p w:rsidR="007C4DC3" w:rsidRPr="007C4DC3" w:rsidRDefault="00DB604D" w:rsidP="007C4DC3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C4DC3">
        <w:rPr>
          <w:sz w:val="24"/>
          <w:szCs w:val="24"/>
        </w:rPr>
        <w:fldChar w:fldCharType="end"/>
      </w:r>
      <w:r w:rsidR="007C4DC3" w:rsidRPr="007C4DC3">
        <w:rPr>
          <w:sz w:val="24"/>
          <w:szCs w:val="24"/>
        </w:rPr>
        <w:t>3) знаний и умений в области информационно-коммуникационных технологий;</w:t>
      </w:r>
    </w:p>
    <w:p w:rsidR="007C4DC3" w:rsidRPr="007C4DC3" w:rsidRDefault="007C4DC3" w:rsidP="007C4DC3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7C4DC3">
        <w:rPr>
          <w:sz w:val="24"/>
          <w:szCs w:val="24"/>
        </w:rPr>
        <w:t>4) умений, свидетельствующих о наличии необходимых профессиональных и личностных качеств: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4DC3">
        <w:rPr>
          <w:rFonts w:cs="Times New Roman"/>
          <w:sz w:val="24"/>
          <w:szCs w:val="24"/>
        </w:rPr>
        <w:t>а)</w:t>
      </w:r>
      <w:r w:rsidRPr="007C4DC3">
        <w:rPr>
          <w:rFonts w:cs="Times New Roman"/>
          <w:color w:val="000000"/>
          <w:sz w:val="24"/>
          <w:szCs w:val="24"/>
        </w:rPr>
        <w:t xml:space="preserve"> достигать результата;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4DC3">
        <w:rPr>
          <w:rFonts w:cs="Times New Roman"/>
          <w:color w:val="000000"/>
          <w:sz w:val="24"/>
          <w:szCs w:val="24"/>
        </w:rPr>
        <w:t>б) мыслить системно;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4DC3">
        <w:rPr>
          <w:rFonts w:cs="Times New Roman"/>
          <w:color w:val="000000"/>
          <w:sz w:val="24"/>
          <w:szCs w:val="24"/>
        </w:rPr>
        <w:t>в) планировать и рационально использовать служебное время;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4DC3">
        <w:rPr>
          <w:rFonts w:cs="Times New Roman"/>
          <w:color w:val="000000"/>
          <w:sz w:val="24"/>
          <w:szCs w:val="24"/>
        </w:rPr>
        <w:t>г) выстраивать коммуникативные связи;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proofErr w:type="spellStart"/>
      <w:r w:rsidRPr="007C4DC3">
        <w:rPr>
          <w:sz w:val="24"/>
          <w:szCs w:val="24"/>
        </w:rPr>
        <w:t>д</w:t>
      </w:r>
      <w:proofErr w:type="spellEnd"/>
      <w:r w:rsidRPr="007C4DC3">
        <w:rPr>
          <w:sz w:val="24"/>
          <w:szCs w:val="24"/>
        </w:rPr>
        <w:t>) эффективно планировать работу, организовывать работу и контролировать ее выполнение.</w:t>
      </w:r>
    </w:p>
    <w:p w:rsidR="007C4DC3" w:rsidRPr="007C4DC3" w:rsidRDefault="007C4DC3" w:rsidP="007C4DC3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C4DC3">
        <w:rPr>
          <w:sz w:val="24"/>
          <w:szCs w:val="24"/>
        </w:rPr>
        <w:t xml:space="preserve"> Наличие профессиональных знаний</w:t>
      </w:r>
      <w:r>
        <w:rPr>
          <w:sz w:val="24"/>
          <w:szCs w:val="24"/>
        </w:rPr>
        <w:t>:</w:t>
      </w:r>
      <w:r w:rsidRPr="007C4DC3">
        <w:rPr>
          <w:sz w:val="24"/>
          <w:szCs w:val="24"/>
        </w:rPr>
        <w:t>.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 xml:space="preserve">1) Бюджетный кодекс Российской Федерации; 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 xml:space="preserve">2) Налоговый кодекс Российской Федерации; </w:t>
      </w:r>
    </w:p>
    <w:p w:rsidR="007C4DC3" w:rsidRPr="007C4DC3" w:rsidRDefault="007C4DC3" w:rsidP="007C4DC3">
      <w:pPr>
        <w:tabs>
          <w:tab w:val="left" w:pos="4953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3) Федеральный закон от 6 октября 1999 года №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4) Федеральный закон от 27 июля 2006года № 149-ФЗ "Об информации, информационных технологиях и о защите информации";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 xml:space="preserve">5) </w:t>
      </w:r>
      <w:r w:rsidRPr="007C4DC3">
        <w:rPr>
          <w:rFonts w:eastAsia="Times New Roman" w:cs="Times New Roman"/>
          <w:bCs/>
          <w:sz w:val="24"/>
          <w:szCs w:val="24"/>
          <w:lang w:eastAsia="ru-RU"/>
        </w:rPr>
        <w:t>Федеральный закон от 27 июля 2006 года № 152-ФЗ "О персональных данных";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lastRenderedPageBreak/>
        <w:t>6)</w:t>
      </w:r>
      <w:r w:rsidRPr="007C4DC3">
        <w:rPr>
          <w:rFonts w:eastAsia="Calibri" w:cs="Times New Roman"/>
          <w:bCs/>
          <w:color w:val="26282F"/>
          <w:sz w:val="24"/>
          <w:szCs w:val="24"/>
        </w:rPr>
        <w:t xml:space="preserve"> Федеральный закон от 6 декабря 2011 года № 402-ФЗ "О бухгалтерском учете";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 xml:space="preserve">7) </w:t>
      </w:r>
      <w:r w:rsidRPr="007C4DC3">
        <w:rPr>
          <w:rFonts w:eastAsia="Calibri" w:cs="Times New Roman"/>
          <w:sz w:val="24"/>
          <w:szCs w:val="24"/>
        </w:rPr>
        <w:t>Закон Омской области от 15 июля 1994 года № 2-ОЗ "О Законодательном Собрании Омской области";</w:t>
      </w:r>
    </w:p>
    <w:p w:rsidR="007C4DC3" w:rsidRPr="007C4DC3" w:rsidRDefault="007C4DC3" w:rsidP="007C4DC3">
      <w:pPr>
        <w:tabs>
          <w:tab w:val="left" w:pos="4953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8)  Закон Омской области от 26 сентября 1994 года № 7-ОЗ "О статусе депутата Законодательного Собрания Омской области";</w:t>
      </w:r>
    </w:p>
    <w:p w:rsidR="007C4DC3" w:rsidRPr="007C4DC3" w:rsidRDefault="007C4DC3" w:rsidP="007C4DC3">
      <w:pPr>
        <w:tabs>
          <w:tab w:val="left" w:pos="4953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9) Закон Омской области от 27 декабря 2002 года № 421-ОЗ "О денежном содержании государственных гражданских служащих Омской области";</w:t>
      </w:r>
    </w:p>
    <w:p w:rsidR="007C4DC3" w:rsidRPr="007C4DC3" w:rsidRDefault="007C4DC3" w:rsidP="007C4DC3">
      <w:pPr>
        <w:tabs>
          <w:tab w:val="left" w:pos="4953"/>
        </w:tabs>
        <w:spacing w:after="0" w:line="240" w:lineRule="auto"/>
        <w:ind w:firstLine="709"/>
        <w:contextualSpacing/>
        <w:jc w:val="both"/>
        <w:rPr>
          <w:bCs/>
          <w:color w:val="26282F"/>
          <w:sz w:val="24"/>
          <w:szCs w:val="24"/>
        </w:rPr>
      </w:pPr>
      <w:r w:rsidRPr="007C4DC3">
        <w:rPr>
          <w:rFonts w:cs="Times New Roman"/>
          <w:sz w:val="24"/>
          <w:szCs w:val="24"/>
        </w:rPr>
        <w:t xml:space="preserve">10)  </w:t>
      </w:r>
      <w:r w:rsidRPr="007C4DC3">
        <w:rPr>
          <w:bCs/>
          <w:color w:val="26282F"/>
          <w:sz w:val="24"/>
          <w:szCs w:val="24"/>
        </w:rPr>
        <w:t>Приказ Минфина РФ от  1 декабря 2010 года №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>11) Приказ Минфина РФ от 6 декабря 2010 года № 162н "Об утверждении Плана счетов бюджетного учета и Инструкции по его применению":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>12) Приказ Минфина России от 30 марта 2015 года №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>13) Приказ Минфина РФ от 28 декабря 2010 года №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>14)  Приказ Минфина РФ от 13 июня 1995 года № 49 "Об утверждении методических указаний по инвентаризации имущества и финансовых обязательств";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 w:cs="Times New Roman"/>
          <w:bCs/>
          <w:color w:val="26282F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>15) Приказ Минфина России от</w:t>
      </w:r>
      <w:r w:rsidRPr="007C4DC3">
        <w:rPr>
          <w:rFonts w:cs="Times New Roman"/>
          <w:sz w:val="24"/>
          <w:szCs w:val="24"/>
        </w:rPr>
        <w:t xml:space="preserve"> 6 июня 2019 г. № 85н "О порядке формирования и применения кодов бюджетной классификации Российской Федерации, их структуре и принципах назначения";  </w:t>
      </w:r>
      <w:r w:rsidRPr="007C4DC3">
        <w:rPr>
          <w:rFonts w:eastAsia="Calibri" w:cs="Times New Roman"/>
          <w:bCs/>
          <w:color w:val="26282F"/>
          <w:sz w:val="24"/>
          <w:szCs w:val="24"/>
        </w:rPr>
        <w:t xml:space="preserve"> 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C4DC3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16) Общероссийский классификатор основных фондов ОК 013-2014 (СНС 2008), принятый приказом </w:t>
      </w:r>
      <w:proofErr w:type="spellStart"/>
      <w:r w:rsidRPr="007C4DC3">
        <w:rPr>
          <w:rFonts w:eastAsia="Times New Roman" w:cs="Times New Roman"/>
          <w:bCs/>
          <w:color w:val="26282F"/>
          <w:sz w:val="24"/>
          <w:szCs w:val="24"/>
          <w:lang w:eastAsia="ru-RU"/>
        </w:rPr>
        <w:t>Росстандарта</w:t>
      </w:r>
      <w:proofErr w:type="spellEnd"/>
      <w:r w:rsidRPr="007C4DC3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от 12 декабря 2014 года </w:t>
      </w:r>
      <w:r w:rsidRPr="007C4DC3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№ 2018-ст.;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C4DC3">
        <w:rPr>
          <w:rFonts w:eastAsia="Times New Roman" w:cs="Courier New"/>
          <w:bCs/>
          <w:color w:val="26282F"/>
          <w:sz w:val="24"/>
          <w:szCs w:val="24"/>
          <w:lang w:eastAsia="ru-RU"/>
        </w:rPr>
        <w:t xml:space="preserve">17) </w:t>
      </w:r>
      <w:r w:rsidRPr="007C4DC3">
        <w:rPr>
          <w:rFonts w:eastAsia="Times New Roman" w:cs="Times New Roman"/>
          <w:bCs/>
          <w:color w:val="26282F"/>
          <w:sz w:val="24"/>
          <w:szCs w:val="24"/>
          <w:lang w:eastAsia="ru-RU"/>
        </w:rPr>
        <w:t>Федеральные стандарты бухгалтерского учета для организаций государственного сектора;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bCs/>
          <w:color w:val="26282F"/>
          <w:sz w:val="24"/>
          <w:szCs w:val="24"/>
        </w:rPr>
        <w:t xml:space="preserve">18) </w:t>
      </w:r>
      <w:r w:rsidRPr="007C4DC3">
        <w:rPr>
          <w:rFonts w:eastAsia="Calibri" w:cs="Times New Roman"/>
          <w:sz w:val="24"/>
          <w:szCs w:val="24"/>
        </w:rPr>
        <w:t>иные правовые акты по вопросам, отнесенные к компетенции Законодательного Собрания.</w:t>
      </w:r>
    </w:p>
    <w:p w:rsidR="007C4DC3" w:rsidRDefault="007C4DC3" w:rsidP="007C4D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 Наличие умений: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а) ведения учета нефинансовых активов государственного органа;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б) ведения учета расчета с поставщиками и заказчиками;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в) планирования расходов бюджета, составления бюджетных смет;</w:t>
      </w:r>
    </w:p>
    <w:p w:rsidR="007C4DC3" w:rsidRPr="007C4DC3" w:rsidRDefault="007C4DC3" w:rsidP="007C4DC3">
      <w:pPr>
        <w:tabs>
          <w:tab w:val="left" w:pos="2903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 xml:space="preserve">г) </w:t>
      </w:r>
      <w:r w:rsidRPr="007C4DC3">
        <w:rPr>
          <w:rFonts w:eastAsia="Calibri" w:cs="Times New Roman"/>
          <w:color w:val="000000"/>
          <w:sz w:val="24"/>
          <w:szCs w:val="24"/>
        </w:rPr>
        <w:t xml:space="preserve">составления и представления </w:t>
      </w:r>
      <w:r w:rsidRPr="007C4DC3">
        <w:rPr>
          <w:rFonts w:eastAsia="Calibri" w:cs="Times New Roman"/>
          <w:sz w:val="24"/>
          <w:szCs w:val="24"/>
        </w:rPr>
        <w:t>бухгалтерской, налоговой и статистической отчетности;</w:t>
      </w:r>
    </w:p>
    <w:p w:rsidR="007C4DC3" w:rsidRPr="007C4DC3" w:rsidRDefault="007C4DC3" w:rsidP="007C4DC3">
      <w:pPr>
        <w:tabs>
          <w:tab w:val="left" w:pos="2903"/>
        </w:tabs>
        <w:spacing w:after="0"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  <w:proofErr w:type="spellStart"/>
      <w:r w:rsidRPr="007C4DC3">
        <w:rPr>
          <w:rFonts w:eastAsia="Calibri" w:cs="Times New Roman"/>
          <w:sz w:val="24"/>
          <w:szCs w:val="24"/>
        </w:rPr>
        <w:t>д</w:t>
      </w:r>
      <w:proofErr w:type="spellEnd"/>
      <w:r w:rsidRPr="007C4DC3">
        <w:rPr>
          <w:rFonts w:eastAsia="Calibri" w:cs="Times New Roman"/>
          <w:sz w:val="24"/>
          <w:szCs w:val="24"/>
        </w:rPr>
        <w:t>) проведения инвентаризации имущества, находящегося в оперативном управлении государственного органа, и финансовых обязательств;</w:t>
      </w:r>
      <w:r w:rsidRPr="007C4DC3">
        <w:rPr>
          <w:rFonts w:eastAsia="Calibri" w:cs="Times New Roman"/>
          <w:color w:val="000000"/>
          <w:sz w:val="24"/>
          <w:szCs w:val="24"/>
        </w:rPr>
        <w:t xml:space="preserve"> 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color w:val="000000"/>
          <w:sz w:val="24"/>
          <w:szCs w:val="24"/>
        </w:rPr>
        <w:t>е) г</w:t>
      </w:r>
      <w:r w:rsidRPr="007C4DC3">
        <w:rPr>
          <w:rFonts w:eastAsia="Calibri" w:cs="Times New Roman"/>
          <w:sz w:val="24"/>
          <w:szCs w:val="24"/>
        </w:rPr>
        <w:t>отовить различные справки, ответы на запросы, содержащие информацию, формируемую в системе бухгалтерского учета;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7C4DC3">
        <w:rPr>
          <w:rFonts w:eastAsia="Times New Roman" w:cs="Times New Roman"/>
          <w:sz w:val="24"/>
          <w:szCs w:val="24"/>
          <w:lang w:eastAsia="ru-RU"/>
        </w:rPr>
        <w:t>ж)    работы с бухгалтерской программой 1С Бухгалтерия;</w:t>
      </w:r>
    </w:p>
    <w:p w:rsidR="007C4DC3" w:rsidRPr="007C4DC3" w:rsidRDefault="007C4DC3" w:rsidP="007C4D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C4DC3">
        <w:rPr>
          <w:rFonts w:eastAsia="Times New Roman" w:cs="Times New Roman"/>
          <w:sz w:val="24"/>
          <w:szCs w:val="24"/>
          <w:lang w:eastAsia="ru-RU"/>
        </w:rPr>
        <w:t>з</w:t>
      </w:r>
      <w:proofErr w:type="spellEnd"/>
      <w:r w:rsidRPr="007C4DC3">
        <w:rPr>
          <w:rFonts w:eastAsia="Times New Roman" w:cs="Times New Roman"/>
          <w:sz w:val="24"/>
          <w:szCs w:val="24"/>
          <w:lang w:eastAsia="ru-RU"/>
        </w:rPr>
        <w:t>) работы с программным комплексом государственной информационной системы Омской области "Единая система управления бюджетным процессом Омской области"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и) работы с информационными ресурсами информационно-телекоммуникационной сети "Интернет".</w:t>
      </w:r>
    </w:p>
    <w:p w:rsidR="007C4DC3" w:rsidRDefault="007C4DC3" w:rsidP="007C4D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5. </w:t>
      </w:r>
      <w:proofErr w:type="spellStart"/>
      <w:r>
        <w:rPr>
          <w:sz w:val="24"/>
          <w:szCs w:val="24"/>
        </w:rPr>
        <w:t>Должостные</w:t>
      </w:r>
      <w:proofErr w:type="spellEnd"/>
      <w:r>
        <w:rPr>
          <w:sz w:val="24"/>
          <w:szCs w:val="24"/>
        </w:rPr>
        <w:t xml:space="preserve"> обязанности</w:t>
      </w:r>
      <w:r w:rsidR="00544E83">
        <w:rPr>
          <w:sz w:val="24"/>
          <w:szCs w:val="24"/>
        </w:rPr>
        <w:t xml:space="preserve"> консультанта</w:t>
      </w:r>
      <w:bookmarkStart w:id="0" w:name="_GoBack"/>
      <w:bookmarkEnd w:id="0"/>
      <w:r>
        <w:rPr>
          <w:sz w:val="24"/>
          <w:szCs w:val="24"/>
        </w:rPr>
        <w:t>: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1)</w:t>
      </w:r>
      <w:r w:rsidRPr="007C4DC3">
        <w:rPr>
          <w:rFonts w:eastAsia="Calibri" w:cs="Times New Roman"/>
          <w:color w:val="000000"/>
          <w:sz w:val="24"/>
          <w:szCs w:val="24"/>
        </w:rPr>
        <w:t xml:space="preserve"> </w:t>
      </w:r>
      <w:r w:rsidRPr="007C4DC3">
        <w:rPr>
          <w:rFonts w:eastAsia="Calibri" w:cs="Times New Roman"/>
          <w:sz w:val="24"/>
          <w:szCs w:val="24"/>
        </w:rPr>
        <w:t xml:space="preserve">ведет учет нефинансовых активов (основных средств, материальных запасов, нематериальных прав, прав пользования нежилыми помещениями и прав пользования программным обеспечением); 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2)  ведет учет расчетов с поставщиками и заказчиками;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3) участвует в проведении инвентаризации всех активов Законодательного Собрания;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4) составляет бухгалтерскую, налоговую и статистическую отчетность;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5)  участвует в планировании расходов бюджета; подготавливает бюджетные сметы и изменения к ним,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6)  подготавливает Реестр расходных обязатель</w:t>
      </w:r>
      <w:proofErr w:type="gramStart"/>
      <w:r w:rsidRPr="007C4DC3">
        <w:rPr>
          <w:rFonts w:eastAsia="Calibri" w:cs="Times New Roman"/>
          <w:sz w:val="24"/>
          <w:szCs w:val="24"/>
        </w:rPr>
        <w:t>ств в пр</w:t>
      </w:r>
      <w:proofErr w:type="gramEnd"/>
      <w:r w:rsidRPr="007C4DC3">
        <w:rPr>
          <w:rFonts w:eastAsia="Calibri" w:cs="Times New Roman"/>
          <w:sz w:val="24"/>
          <w:szCs w:val="24"/>
        </w:rPr>
        <w:t xml:space="preserve">ограммном комплексе АС "Планирование расходов бюджета"; 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>7)  подготавливает заявки в Министерство финансов Омской области на внесение изменений в закон Омской области об областном бюджете, изменений показателей бюджетной росписи, вносит изменения в кассовый план и предельные объемы финансирования в программном   комплексе АС  "Планирование  расходов  бюджета"  и   АС "Бюджет";</w:t>
      </w:r>
    </w:p>
    <w:p w:rsidR="007C4DC3" w:rsidRPr="007C4DC3" w:rsidRDefault="007C4DC3" w:rsidP="007C4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8)  отражает проводки по санкционированию расходов </w:t>
      </w:r>
      <w:r w:rsidRPr="007C4DC3">
        <w:rPr>
          <w:rFonts w:cs="Times New Roman"/>
          <w:sz w:val="24"/>
          <w:szCs w:val="24"/>
        </w:rPr>
        <w:t>(показатели утвержденных лимитов бюджетных обязательств и бюджетных ассигнований</w:t>
      </w:r>
      <w:r w:rsidRPr="007C4DC3">
        <w:rPr>
          <w:rFonts w:cs="Times New Roman"/>
          <w:color w:val="000000" w:themeColor="text1"/>
          <w:sz w:val="24"/>
          <w:szCs w:val="24"/>
        </w:rPr>
        <w:t xml:space="preserve"> </w:t>
      </w:r>
      <w:r w:rsidRPr="007C4DC3">
        <w:rPr>
          <w:rFonts w:cs="Times New Roman"/>
          <w:sz w:val="24"/>
          <w:szCs w:val="24"/>
        </w:rPr>
        <w:t xml:space="preserve"> на текущий финансовый год и плановый период, суммы внесенных изменений в показатели, показатели принятых денежных обязательств) в программном комплексе 1С Бухгалтерия;</w:t>
      </w:r>
    </w:p>
    <w:p w:rsidR="007C4DC3" w:rsidRPr="007C4DC3" w:rsidRDefault="007C4DC3" w:rsidP="007C4DC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9) ведет Реестр источников доходов в программном комплексе "РИД"; </w:t>
      </w:r>
    </w:p>
    <w:p w:rsidR="007C4DC3" w:rsidRPr="007C4DC3" w:rsidRDefault="007C4DC3" w:rsidP="007C4DC3">
      <w:pPr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          10)  выполняет поручения </w:t>
      </w:r>
      <w:r w:rsidRPr="007C4DC3">
        <w:rPr>
          <w:rFonts w:eastAsia="Calibri" w:cs="Times New Roman"/>
          <w:color w:val="000000"/>
          <w:sz w:val="24"/>
          <w:szCs w:val="24"/>
        </w:rPr>
        <w:t>начальника отдела - главного бухгалтера.</w:t>
      </w:r>
    </w:p>
    <w:p w:rsidR="007C4DC3" w:rsidRPr="007C4DC3" w:rsidRDefault="007C4DC3" w:rsidP="007C4DC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C4DC3">
        <w:rPr>
          <w:rFonts w:eastAsia="Calibri" w:cs="Times New Roman"/>
          <w:sz w:val="24"/>
          <w:szCs w:val="24"/>
        </w:rPr>
        <w:t xml:space="preserve">          Консультант исполняет обязанности в соответствии со </w:t>
      </w:r>
      <w:hyperlink r:id="rId4" w:history="1">
        <w:r w:rsidRPr="007C4DC3">
          <w:rPr>
            <w:rFonts w:eastAsia="Calibri" w:cs="Times New Roman"/>
            <w:sz w:val="24"/>
            <w:szCs w:val="24"/>
          </w:rPr>
          <w:t>статьей  15</w:t>
        </w:r>
      </w:hyperlink>
      <w:r w:rsidRPr="007C4DC3">
        <w:rPr>
          <w:rFonts w:eastAsia="Calibri" w:cs="Times New Roman"/>
          <w:sz w:val="24"/>
          <w:szCs w:val="24"/>
        </w:rPr>
        <w:t xml:space="preserve">  Федерального  закона  "О  государственной  гражданской  службе Российской Федерации".</w:t>
      </w:r>
    </w:p>
    <w:p w:rsidR="007C4DC3" w:rsidRPr="007C4DC3" w:rsidRDefault="007C4DC3" w:rsidP="007C4DC3">
      <w:pPr>
        <w:jc w:val="both"/>
        <w:rPr>
          <w:sz w:val="24"/>
          <w:szCs w:val="24"/>
        </w:rPr>
      </w:pPr>
    </w:p>
    <w:sectPr w:rsidR="007C4DC3" w:rsidRPr="007C4DC3" w:rsidSect="00DB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C2066"/>
    <w:rsid w:val="00385307"/>
    <w:rsid w:val="004C2066"/>
    <w:rsid w:val="00544E83"/>
    <w:rsid w:val="007C4DC3"/>
    <w:rsid w:val="00DB604D"/>
    <w:rsid w:val="00DD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B176FC7A7EAC1DA842A93E84A81B9F41443005D84D0E6BF8781BAA0863BD8B18C7E759510A7DC6KA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</dc:creator>
  <cp:lastModifiedBy>demina</cp:lastModifiedBy>
  <cp:revision>2</cp:revision>
  <dcterms:created xsi:type="dcterms:W3CDTF">2026-02-11T03:59:00Z</dcterms:created>
  <dcterms:modified xsi:type="dcterms:W3CDTF">2026-02-11T03:59:00Z</dcterms:modified>
</cp:coreProperties>
</file>